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9A" w:rsidRDefault="008C649A" w:rsidP="00122356">
      <w:pPr>
        <w:spacing w:line="240" w:lineRule="auto"/>
        <w:rPr>
          <w:rtl/>
        </w:rPr>
      </w:pPr>
      <w:bookmarkStart w:id="0" w:name="_GoBack"/>
      <w:bookmarkEnd w:id="0"/>
      <w:r>
        <w:rPr>
          <w:rFonts w:hint="cs"/>
          <w:rtl/>
        </w:rPr>
        <w:t>בס"ד</w:t>
      </w:r>
      <w:r w:rsidR="00A07B8D">
        <w:rPr>
          <w:rFonts w:hint="cs"/>
          <w:rtl/>
        </w:rPr>
        <w:t xml:space="preserve">                             </w:t>
      </w:r>
      <w:r>
        <w:rPr>
          <w:rFonts w:hint="cs"/>
          <w:rtl/>
        </w:rPr>
        <w:t>מיקוד חומר ללימוד לקראת החידון הבית ספרי:</w:t>
      </w:r>
      <w:r w:rsidR="00A07B8D">
        <w:rPr>
          <w:rFonts w:hint="cs"/>
          <w:rtl/>
        </w:rPr>
        <w:t xml:space="preserve"> </w:t>
      </w:r>
      <w:r w:rsidR="00122356">
        <w:rPr>
          <w:rFonts w:hint="cs"/>
          <w:rtl/>
        </w:rPr>
        <w:t xml:space="preserve"> </w:t>
      </w:r>
      <w:r w:rsidR="00A07B8D">
        <w:rPr>
          <w:rFonts w:hint="cs"/>
          <w:rtl/>
        </w:rPr>
        <w:t>חמ"ד של הגדה</w:t>
      </w:r>
      <w:r w:rsidR="00E86A27">
        <w:rPr>
          <w:rFonts w:hint="cs"/>
          <w:rtl/>
        </w:rPr>
        <w:t xml:space="preserve"> תש"ף</w:t>
      </w:r>
    </w:p>
    <w:p w:rsidR="0033545F" w:rsidRPr="00E86A27" w:rsidRDefault="00794031" w:rsidP="00EA18FB">
      <w:pPr>
        <w:spacing w:after="0"/>
        <w:rPr>
          <w:b/>
          <w:bCs/>
          <w:sz w:val="20"/>
          <w:szCs w:val="20"/>
          <w:rtl/>
        </w:rPr>
      </w:pPr>
      <w:r w:rsidRPr="00E86A27">
        <w:rPr>
          <w:rFonts w:hint="cs"/>
          <w:sz w:val="20"/>
          <w:szCs w:val="20"/>
          <w:rtl/>
        </w:rPr>
        <w:t xml:space="preserve">כללי: </w:t>
      </w:r>
      <w:r w:rsidR="005E4536" w:rsidRPr="00E86A27">
        <w:rPr>
          <w:rFonts w:hint="cs"/>
          <w:sz w:val="20"/>
          <w:szCs w:val="20"/>
          <w:rtl/>
        </w:rPr>
        <w:t xml:space="preserve"> </w:t>
      </w:r>
      <w:r w:rsidR="005E4536" w:rsidRPr="00E86A27">
        <w:rPr>
          <w:rFonts w:hint="cs"/>
          <w:b/>
          <w:bCs/>
          <w:sz w:val="28"/>
          <w:szCs w:val="28"/>
          <w:rtl/>
        </w:rPr>
        <w:t>חשוב לקרוא</w:t>
      </w:r>
      <w:r w:rsidR="00E86A27">
        <w:rPr>
          <w:rFonts w:hint="cs"/>
          <w:b/>
          <w:bCs/>
          <w:sz w:val="28"/>
          <w:szCs w:val="28"/>
          <w:rtl/>
        </w:rPr>
        <w:t xml:space="preserve"> הקדמה</w:t>
      </w:r>
      <w:r w:rsidR="00EA18FB">
        <w:rPr>
          <w:rFonts w:hint="cs"/>
          <w:b/>
          <w:bCs/>
          <w:sz w:val="28"/>
          <w:szCs w:val="28"/>
          <w:rtl/>
        </w:rPr>
        <w:t xml:space="preserve"> זו</w:t>
      </w:r>
      <w:r w:rsidR="005E4536" w:rsidRPr="00E86A27">
        <w:rPr>
          <w:rFonts w:hint="cs"/>
          <w:b/>
          <w:bCs/>
          <w:sz w:val="28"/>
          <w:szCs w:val="28"/>
          <w:rtl/>
        </w:rPr>
        <w:t>!</w:t>
      </w:r>
    </w:p>
    <w:p w:rsidR="005E4536" w:rsidRPr="00E86A27" w:rsidRDefault="005E4536" w:rsidP="003D1898">
      <w:pPr>
        <w:pStyle w:val="a3"/>
        <w:numPr>
          <w:ilvl w:val="0"/>
          <w:numId w:val="2"/>
        </w:numPr>
        <w:spacing w:after="0"/>
        <w:ind w:left="260"/>
        <w:rPr>
          <w:sz w:val="20"/>
          <w:szCs w:val="20"/>
          <w:rtl/>
        </w:rPr>
      </w:pPr>
      <w:r w:rsidRPr="00E86A27">
        <w:rPr>
          <w:rFonts w:hint="cs"/>
          <w:sz w:val="20"/>
          <w:szCs w:val="20"/>
          <w:rtl/>
        </w:rPr>
        <w:t xml:space="preserve">ההגדה מלאה וגדושה. קשה מאד "לחתוך בבשר החי" ולהחליט מה כן לכלול ומה לא לכלול בשלבים השונים. </w:t>
      </w:r>
      <w:r w:rsidR="003D1898">
        <w:rPr>
          <w:rFonts w:hint="cs"/>
          <w:sz w:val="20"/>
          <w:szCs w:val="20"/>
          <w:rtl/>
        </w:rPr>
        <w:t>על אף</w:t>
      </w:r>
      <w:r w:rsidRPr="00E86A27">
        <w:rPr>
          <w:rFonts w:hint="cs"/>
          <w:sz w:val="20"/>
          <w:szCs w:val="20"/>
          <w:rtl/>
        </w:rPr>
        <w:t xml:space="preserve"> הסיבוך הנגרם מכך, הוחלט לבצע את המיקוד עם ראייה חינוכית וערכית, ולא להפטיר: תלמדו מעמוד זה ועד עמוד זה. כתוצאה מכך, בחרנו בפינצטה מה ללמוד ונצרכת טבלה כמו זו המופיעה מטה. </w:t>
      </w:r>
      <w:r w:rsidR="003D1898">
        <w:rPr>
          <w:rFonts w:hint="cs"/>
          <w:sz w:val="20"/>
          <w:szCs w:val="20"/>
          <w:rtl/>
        </w:rPr>
        <w:t>(</w:t>
      </w:r>
      <w:r w:rsidRPr="00E86A27">
        <w:rPr>
          <w:rFonts w:hint="cs"/>
          <w:sz w:val="20"/>
          <w:szCs w:val="20"/>
          <w:rtl/>
        </w:rPr>
        <w:t>מומלץ ביותר ללמוד מעבר למה שחייבים מבחינת החידון</w:t>
      </w:r>
      <w:r w:rsidR="003D1898">
        <w:rPr>
          <w:rFonts w:hint="cs"/>
          <w:sz w:val="20"/>
          <w:szCs w:val="20"/>
          <w:rtl/>
        </w:rPr>
        <w:t>)</w:t>
      </w:r>
      <w:r w:rsidRPr="00E86A27">
        <w:rPr>
          <w:rFonts w:hint="cs"/>
          <w:sz w:val="20"/>
          <w:szCs w:val="20"/>
          <w:rtl/>
        </w:rPr>
        <w:t>!</w:t>
      </w:r>
    </w:p>
    <w:p w:rsidR="00794031" w:rsidRPr="00E86A27" w:rsidRDefault="00794031" w:rsidP="00DB5FEB">
      <w:pPr>
        <w:pStyle w:val="a3"/>
        <w:numPr>
          <w:ilvl w:val="0"/>
          <w:numId w:val="2"/>
        </w:numPr>
        <w:spacing w:after="0"/>
        <w:ind w:left="260"/>
        <w:rPr>
          <w:sz w:val="20"/>
          <w:szCs w:val="20"/>
          <w:rtl/>
        </w:rPr>
      </w:pPr>
      <w:r w:rsidRPr="00E86A27">
        <w:rPr>
          <w:rFonts w:hint="cs"/>
          <w:sz w:val="20"/>
          <w:szCs w:val="20"/>
          <w:rtl/>
        </w:rPr>
        <w:t>ההגדה מחולקת לחלקם שונים. בגוף ההגדה יש את טקסט ההגדה והנחיות שונות וכן מדור של פירושים ומדור של סיפורים. ברוב העמודים יש קו מפריד בין טקסט ההגדה לבין שני המדורים האחרים. כל מדור מסומן היטב, ורצוי לקרוא את המיקוד הזה עם ההגדה פתוחה לפניכם.</w:t>
      </w:r>
      <w:r w:rsidR="003D7B39">
        <w:rPr>
          <w:rFonts w:hint="cs"/>
          <w:sz w:val="20"/>
          <w:szCs w:val="20"/>
          <w:rtl/>
        </w:rPr>
        <w:t xml:space="preserve"> </w:t>
      </w:r>
      <w:r w:rsidR="00DB5FEB">
        <w:rPr>
          <w:rFonts w:hint="cs"/>
          <w:sz w:val="20"/>
          <w:szCs w:val="20"/>
          <w:rtl/>
        </w:rPr>
        <w:t xml:space="preserve">החלק הארי של חומר הלימוד לשלב זה הוא טקסט ההגדה, אך אין להזניח את הדברים האחרים כפי שמפורט מטה. </w:t>
      </w:r>
    </w:p>
    <w:p w:rsidR="00794031" w:rsidRPr="00E86A27" w:rsidRDefault="00794031" w:rsidP="00DB5FEB">
      <w:pPr>
        <w:pStyle w:val="a3"/>
        <w:numPr>
          <w:ilvl w:val="0"/>
          <w:numId w:val="2"/>
        </w:numPr>
        <w:ind w:left="260"/>
        <w:rPr>
          <w:sz w:val="20"/>
          <w:szCs w:val="20"/>
          <w:rtl/>
        </w:rPr>
      </w:pPr>
      <w:r w:rsidRPr="00E86A27">
        <w:rPr>
          <w:rFonts w:hint="cs"/>
          <w:sz w:val="20"/>
          <w:szCs w:val="20"/>
          <w:rtl/>
        </w:rPr>
        <w:t xml:space="preserve">מלבד ההגדה עצמה, </w:t>
      </w:r>
      <w:r w:rsidR="00DB5FEB">
        <w:rPr>
          <w:rFonts w:hint="cs"/>
          <w:sz w:val="20"/>
          <w:szCs w:val="20"/>
          <w:rtl/>
        </w:rPr>
        <w:t xml:space="preserve">על פירושיה וסיפוריה, </w:t>
      </w:r>
      <w:r w:rsidRPr="00E86A27">
        <w:rPr>
          <w:rFonts w:hint="cs"/>
          <w:sz w:val="20"/>
          <w:szCs w:val="20"/>
          <w:rtl/>
        </w:rPr>
        <w:t xml:space="preserve">יש </w:t>
      </w:r>
      <w:r w:rsidR="0033545F" w:rsidRPr="00E86A27">
        <w:rPr>
          <w:rFonts w:hint="cs"/>
          <w:sz w:val="20"/>
          <w:szCs w:val="20"/>
          <w:rtl/>
        </w:rPr>
        <w:t xml:space="preserve">תוספות </w:t>
      </w:r>
      <w:r w:rsidR="00DB5FEB">
        <w:rPr>
          <w:rFonts w:hint="cs"/>
          <w:sz w:val="20"/>
          <w:szCs w:val="20"/>
          <w:rtl/>
        </w:rPr>
        <w:t xml:space="preserve">והרחבות </w:t>
      </w:r>
      <w:r w:rsidR="0033545F" w:rsidRPr="00E86A27">
        <w:rPr>
          <w:rFonts w:hint="cs"/>
          <w:sz w:val="20"/>
          <w:szCs w:val="20"/>
          <w:rtl/>
        </w:rPr>
        <w:t>המופיעות</w:t>
      </w:r>
      <w:r w:rsidRPr="00E86A27">
        <w:rPr>
          <w:rFonts w:hint="cs"/>
          <w:sz w:val="20"/>
          <w:szCs w:val="20"/>
          <w:rtl/>
        </w:rPr>
        <w:t xml:space="preserve"> לאחר ההגדה.</w:t>
      </w:r>
    </w:p>
    <w:p w:rsidR="00E86A27" w:rsidRDefault="00794031" w:rsidP="00E86A27">
      <w:pPr>
        <w:pStyle w:val="a3"/>
        <w:numPr>
          <w:ilvl w:val="0"/>
          <w:numId w:val="2"/>
        </w:numPr>
        <w:spacing w:after="0"/>
        <w:ind w:left="260"/>
        <w:rPr>
          <w:sz w:val="20"/>
          <w:szCs w:val="20"/>
        </w:rPr>
      </w:pPr>
      <w:r w:rsidRPr="00E86A27">
        <w:rPr>
          <w:rFonts w:hint="cs"/>
          <w:sz w:val="20"/>
          <w:szCs w:val="20"/>
          <w:rtl/>
        </w:rPr>
        <w:t>במיקוד דלהלן, האות א) מתייחסת להגדה עצמה</w:t>
      </w:r>
      <w:r w:rsidR="00DB5FEB">
        <w:rPr>
          <w:rFonts w:hint="cs"/>
          <w:sz w:val="20"/>
          <w:szCs w:val="20"/>
          <w:rtl/>
        </w:rPr>
        <w:t xml:space="preserve"> על פירושיה וסיפוריה</w:t>
      </w:r>
      <w:r w:rsidRPr="00E86A27">
        <w:rPr>
          <w:rFonts w:hint="cs"/>
          <w:sz w:val="20"/>
          <w:szCs w:val="20"/>
          <w:rtl/>
        </w:rPr>
        <w:t xml:space="preserve"> ואותיות ב</w:t>
      </w:r>
      <w:r w:rsidR="00DB5FEB">
        <w:rPr>
          <w:rFonts w:hint="cs"/>
          <w:sz w:val="20"/>
          <w:szCs w:val="20"/>
          <w:rtl/>
        </w:rPr>
        <w:t xml:space="preserve">) </w:t>
      </w:r>
      <w:r w:rsidRPr="00E86A27">
        <w:rPr>
          <w:rFonts w:hint="cs"/>
          <w:sz w:val="20"/>
          <w:szCs w:val="20"/>
          <w:rtl/>
        </w:rPr>
        <w:t>ג</w:t>
      </w:r>
      <w:r w:rsidR="00DB5FEB">
        <w:rPr>
          <w:rFonts w:hint="cs"/>
          <w:sz w:val="20"/>
          <w:szCs w:val="20"/>
          <w:rtl/>
        </w:rPr>
        <w:t>)</w:t>
      </w:r>
      <w:r w:rsidRPr="00E86A27">
        <w:rPr>
          <w:rFonts w:hint="cs"/>
          <w:sz w:val="20"/>
          <w:szCs w:val="20"/>
          <w:rtl/>
        </w:rPr>
        <w:t xml:space="preserve">  ל</w:t>
      </w:r>
      <w:r w:rsidR="0033545F" w:rsidRPr="00E86A27">
        <w:rPr>
          <w:rFonts w:hint="cs"/>
          <w:sz w:val="20"/>
          <w:szCs w:val="20"/>
          <w:rtl/>
        </w:rPr>
        <w:t>תוספות</w:t>
      </w:r>
      <w:r w:rsidR="00DB5FEB">
        <w:rPr>
          <w:rFonts w:hint="cs"/>
          <w:sz w:val="20"/>
          <w:szCs w:val="20"/>
          <w:rtl/>
        </w:rPr>
        <w:t xml:space="preserve"> והרחבות</w:t>
      </w:r>
      <w:r w:rsidRPr="00E86A27">
        <w:rPr>
          <w:rFonts w:hint="cs"/>
          <w:sz w:val="20"/>
          <w:szCs w:val="20"/>
          <w:rtl/>
        </w:rPr>
        <w:t xml:space="preserve"> שאחרי ההגדה. </w:t>
      </w:r>
      <w:r w:rsidR="001529BA">
        <w:rPr>
          <w:rFonts w:hint="cs"/>
          <w:sz w:val="20"/>
          <w:szCs w:val="20"/>
          <w:rtl/>
        </w:rPr>
        <w:t>כל החלקים האלו כלולים בחידון הבית ספרי.</w:t>
      </w:r>
    </w:p>
    <w:p w:rsidR="00DB5FEB" w:rsidRPr="00E86A27" w:rsidRDefault="00DB5FEB" w:rsidP="00DB5FEB">
      <w:pPr>
        <w:pStyle w:val="a3"/>
        <w:spacing w:after="0"/>
        <w:ind w:left="260"/>
        <w:rPr>
          <w:sz w:val="20"/>
          <w:szCs w:val="20"/>
          <w:rtl/>
        </w:rPr>
      </w:pPr>
    </w:p>
    <w:tbl>
      <w:tblPr>
        <w:tblStyle w:val="a4"/>
        <w:tblpPr w:leftFromText="180" w:rightFromText="180" w:vertAnchor="text" w:horzAnchor="margin" w:tblpXSpec="center" w:tblpY="151"/>
        <w:bidiVisual/>
        <w:tblW w:w="0" w:type="auto"/>
        <w:tblLook w:val="04A0" w:firstRow="1" w:lastRow="0" w:firstColumn="1" w:lastColumn="0" w:noHBand="0" w:noVBand="1"/>
      </w:tblPr>
      <w:tblGrid>
        <w:gridCol w:w="1031"/>
        <w:gridCol w:w="6771"/>
      </w:tblGrid>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16</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17</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18</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19-20</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A18FB">
            <w:pPr>
              <w:pStyle w:val="a3"/>
              <w:ind w:left="0"/>
              <w:rPr>
                <w:sz w:val="20"/>
                <w:szCs w:val="20"/>
                <w:rtl/>
              </w:rPr>
            </w:pPr>
            <w:r w:rsidRPr="00E86A27">
              <w:rPr>
                <w:rFonts w:hint="cs"/>
                <w:sz w:val="20"/>
                <w:szCs w:val="20"/>
                <w:rtl/>
              </w:rPr>
              <w:t>21-2</w:t>
            </w:r>
            <w:r w:rsidR="00EA18FB">
              <w:rPr>
                <w:rFonts w:hint="cs"/>
                <w:sz w:val="20"/>
                <w:szCs w:val="20"/>
                <w:rtl/>
              </w:rPr>
              <w:t>6</w:t>
            </w:r>
            <w:r w:rsidRPr="00E86A27">
              <w:rPr>
                <w:rFonts w:hint="cs"/>
                <w:sz w:val="20"/>
                <w:szCs w:val="20"/>
                <w:rtl/>
              </w:rPr>
              <w:t xml:space="preserve"> </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27</w:t>
            </w:r>
            <w:r w:rsidR="005E525A">
              <w:rPr>
                <w:rFonts w:hint="cs"/>
                <w:sz w:val="20"/>
                <w:szCs w:val="20"/>
                <w:rtl/>
              </w:rPr>
              <w:t>-28</w:t>
            </w:r>
          </w:p>
        </w:tc>
        <w:tc>
          <w:tcPr>
            <w:tcW w:w="6771" w:type="dxa"/>
          </w:tcPr>
          <w:p w:rsidR="00E86A27" w:rsidRPr="00E86A27" w:rsidRDefault="005E525A"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29</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 והסיפור תחת הכותרת "מי כעמך ישראל"</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30</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31-32</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33</w:t>
            </w:r>
          </w:p>
        </w:tc>
        <w:tc>
          <w:tcPr>
            <w:tcW w:w="6771" w:type="dxa"/>
          </w:tcPr>
          <w:p w:rsidR="00E86A27" w:rsidRPr="00E86A27" w:rsidRDefault="00E86A27" w:rsidP="00E86A27">
            <w:pPr>
              <w:pStyle w:val="a3"/>
              <w:ind w:left="0"/>
              <w:rPr>
                <w:sz w:val="20"/>
                <w:szCs w:val="20"/>
                <w:rtl/>
              </w:rPr>
            </w:pPr>
            <w:r w:rsidRPr="00E86A27">
              <w:rPr>
                <w:rFonts w:hint="cs"/>
                <w:sz w:val="20"/>
                <w:szCs w:val="20"/>
                <w:rtl/>
              </w:rPr>
              <w:t xml:space="preserve">לא כלול בחומר </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34</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35</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36</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 והסיפור המופיע תחת הכותרת "כבן שבעים שנה"</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37</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38-39</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40</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41</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42</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 וכן הסיפור תחת הכותרת "ואחרי כן יצאו ברכוש גדול"</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43-44</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45</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46</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47-49</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50</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51-52</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53</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54</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55-58</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59</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60-61</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62</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63-65</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66-67</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68</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69-70</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71</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72</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 וכן הסיפור תחת הכותרת "מצה פשוטה"</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73</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74</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75</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76-82</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83</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84</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85</w:t>
            </w:r>
          </w:p>
        </w:tc>
        <w:tc>
          <w:tcPr>
            <w:tcW w:w="6771" w:type="dxa"/>
          </w:tcPr>
          <w:p w:rsidR="00E86A27" w:rsidRPr="00E86A27" w:rsidRDefault="00E86A27" w:rsidP="00E86A27">
            <w:pPr>
              <w:pStyle w:val="a3"/>
              <w:ind w:left="0"/>
              <w:rPr>
                <w:sz w:val="20"/>
                <w:szCs w:val="20"/>
                <w:rtl/>
              </w:rPr>
            </w:pPr>
            <w:r w:rsidRPr="00E86A27">
              <w:rPr>
                <w:rFonts w:hint="cs"/>
                <w:sz w:val="20"/>
                <w:szCs w:val="20"/>
                <w:rtl/>
              </w:rPr>
              <w:t>מה שמעל הקו המפריד</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86</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87-92</w:t>
            </w:r>
          </w:p>
        </w:tc>
        <w:tc>
          <w:tcPr>
            <w:tcW w:w="6771" w:type="dxa"/>
          </w:tcPr>
          <w:p w:rsidR="00E86A27" w:rsidRPr="00E86A27" w:rsidRDefault="00E86A27" w:rsidP="00E86A27">
            <w:pPr>
              <w:pStyle w:val="a3"/>
              <w:ind w:left="0"/>
              <w:rPr>
                <w:sz w:val="20"/>
                <w:szCs w:val="20"/>
                <w:rtl/>
              </w:rPr>
            </w:pPr>
            <w:r w:rsidRPr="00E86A27">
              <w:rPr>
                <w:rFonts w:hint="cs"/>
                <w:sz w:val="20"/>
                <w:szCs w:val="20"/>
                <w:rtl/>
              </w:rPr>
              <w:t>לא כלול בחומר</w:t>
            </w:r>
          </w:p>
        </w:tc>
      </w:tr>
      <w:tr w:rsidR="00E86A27" w:rsidTr="00E86A27">
        <w:trPr>
          <w:trHeight w:val="170"/>
        </w:trPr>
        <w:tc>
          <w:tcPr>
            <w:tcW w:w="1031" w:type="dxa"/>
          </w:tcPr>
          <w:p w:rsidR="00E86A27" w:rsidRPr="00E86A27" w:rsidRDefault="00E86A27" w:rsidP="00E86A27">
            <w:pPr>
              <w:pStyle w:val="a3"/>
              <w:ind w:left="0"/>
              <w:rPr>
                <w:sz w:val="20"/>
                <w:szCs w:val="20"/>
                <w:rtl/>
              </w:rPr>
            </w:pPr>
            <w:r w:rsidRPr="00E86A27">
              <w:rPr>
                <w:rFonts w:hint="cs"/>
                <w:sz w:val="20"/>
                <w:szCs w:val="20"/>
                <w:rtl/>
              </w:rPr>
              <w:t>93-94</w:t>
            </w:r>
          </w:p>
        </w:tc>
        <w:tc>
          <w:tcPr>
            <w:tcW w:w="6771" w:type="dxa"/>
          </w:tcPr>
          <w:p w:rsidR="00E86A27" w:rsidRPr="00E86A27" w:rsidRDefault="00E86A27" w:rsidP="00E86A27">
            <w:pPr>
              <w:pStyle w:val="a3"/>
              <w:ind w:left="0"/>
              <w:rPr>
                <w:sz w:val="20"/>
                <w:szCs w:val="20"/>
                <w:rtl/>
              </w:rPr>
            </w:pPr>
            <w:r w:rsidRPr="00E86A27">
              <w:rPr>
                <w:rFonts w:hint="cs"/>
                <w:sz w:val="20"/>
                <w:szCs w:val="20"/>
                <w:rtl/>
              </w:rPr>
              <w:t>כל העמוד</w:t>
            </w:r>
          </w:p>
        </w:tc>
      </w:tr>
    </w:tbl>
    <w:p w:rsidR="0033545F" w:rsidRPr="00DB5FEB" w:rsidRDefault="0033545F" w:rsidP="0033545F">
      <w:pPr>
        <w:pStyle w:val="a3"/>
        <w:numPr>
          <w:ilvl w:val="0"/>
          <w:numId w:val="1"/>
        </w:numPr>
        <w:spacing w:after="0"/>
        <w:rPr>
          <w:b/>
          <w:bCs/>
          <w:rtl/>
        </w:rPr>
      </w:pPr>
    </w:p>
    <w:p w:rsidR="00E86A27" w:rsidRDefault="008C649A" w:rsidP="00E86A27">
      <w:pPr>
        <w:pStyle w:val="a3"/>
        <w:numPr>
          <w:ilvl w:val="0"/>
          <w:numId w:val="1"/>
        </w:numPr>
        <w:spacing w:after="0"/>
      </w:pPr>
      <w:r>
        <w:rPr>
          <w:rFonts w:hint="cs"/>
          <w:rtl/>
        </w:rPr>
        <w:t>"בזכות נשים צדקניות" מעמוד 107 ועד עמוד 113 כולל</w:t>
      </w:r>
      <w:r w:rsidR="00E86A27">
        <w:rPr>
          <w:rFonts w:hint="cs"/>
          <w:rtl/>
        </w:rPr>
        <w:t xml:space="preserve">  </w:t>
      </w:r>
    </w:p>
    <w:p w:rsidR="00D14690" w:rsidRDefault="00E86A27" w:rsidP="00E86A27">
      <w:pPr>
        <w:pStyle w:val="a3"/>
        <w:numPr>
          <w:ilvl w:val="0"/>
          <w:numId w:val="1"/>
        </w:numPr>
      </w:pPr>
      <w:r>
        <w:rPr>
          <w:rFonts w:hint="cs"/>
          <w:rtl/>
        </w:rPr>
        <w:t xml:space="preserve"> </w:t>
      </w:r>
      <w:r w:rsidR="008C649A">
        <w:rPr>
          <w:rFonts w:hint="cs"/>
          <w:rtl/>
        </w:rPr>
        <w:t>"מעשי חכמים" מעמוד  124 ועד עמוד 132 כולל</w:t>
      </w:r>
    </w:p>
    <w:sectPr w:rsidR="00D14690" w:rsidSect="00A07B8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4FF4"/>
    <w:multiLevelType w:val="hybridMultilevel"/>
    <w:tmpl w:val="A0EAB2AC"/>
    <w:lvl w:ilvl="0" w:tplc="151E802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D444B"/>
    <w:multiLevelType w:val="hybridMultilevel"/>
    <w:tmpl w:val="CF4C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9A"/>
    <w:rsid w:val="00082E90"/>
    <w:rsid w:val="00122356"/>
    <w:rsid w:val="001529BA"/>
    <w:rsid w:val="0033545F"/>
    <w:rsid w:val="003D1898"/>
    <w:rsid w:val="003D7B39"/>
    <w:rsid w:val="004F1E04"/>
    <w:rsid w:val="005A1B4A"/>
    <w:rsid w:val="005E4536"/>
    <w:rsid w:val="005E525A"/>
    <w:rsid w:val="00674FD8"/>
    <w:rsid w:val="00794031"/>
    <w:rsid w:val="008C649A"/>
    <w:rsid w:val="00A07B8D"/>
    <w:rsid w:val="00AA1903"/>
    <w:rsid w:val="00D14690"/>
    <w:rsid w:val="00D41AB2"/>
    <w:rsid w:val="00DB5FEB"/>
    <w:rsid w:val="00E86A27"/>
    <w:rsid w:val="00EA1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5DAAF-07E4-4B74-A4A4-74CD3443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49A"/>
    <w:pPr>
      <w:ind w:left="720"/>
      <w:contextualSpacing/>
    </w:pPr>
  </w:style>
  <w:style w:type="table" w:styleId="a4">
    <w:name w:val="Table Grid"/>
    <w:basedOn w:val="a1"/>
    <w:uiPriority w:val="59"/>
    <w:rsid w:val="0033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1808</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 פרנס</dc:creator>
  <cp:lastModifiedBy>USER</cp:lastModifiedBy>
  <cp:revision>2</cp:revision>
  <cp:lastPrinted>2019-11-20T09:17:00Z</cp:lastPrinted>
  <dcterms:created xsi:type="dcterms:W3CDTF">2020-01-18T20:23:00Z</dcterms:created>
  <dcterms:modified xsi:type="dcterms:W3CDTF">2020-01-18T20:23:00Z</dcterms:modified>
</cp:coreProperties>
</file>